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РАЗДЕЛЕ НАСЛЕДСТВЕННОГО ИМУЩЕСТВА
</w:t>
      </w:r>
    </w:p>
    <w:p>
      <w:r>
        <w:t xml:space="preserve">С УЧАСТИЕМ ПРЕДСТАВИТЕЛЯ И ОТ ИМЕНИ
</w:t>
      </w:r>
    </w:p>
    <w:p>
      <w:r>
        <w:t xml:space="preserve">НЕСОВЕРШЕННОЛЕТНЕГО
</w:t>
      </w:r>
    </w:p>
    <w:p>
      <w:r>
        <w:t xml:space="preserve">ДОГОВОР
</w:t>
      </w:r>
    </w:p>
    <w:p>
      <w:r>
        <w:t xml:space="preserve">Город Москва, шестого марта тысяча девятьсот девяностого года.
</w:t>
      </w:r>
    </w:p>
    <w:p>
      <w:r>
        <w:t xml:space="preserve">Мы, Грязнова  Елена  Сергеевна,  проживающая:  г. Москва,  ул.
</w:t>
      </w:r>
    </w:p>
    <w:p>
      <w:r>
        <w:t xml:space="preserve">Обуха, д. 9, кв.  12, действующая по  доверенности, удостоверенной
</w:t>
      </w:r>
    </w:p>
    <w:p>
      <w:r>
        <w:t xml:space="preserve">Первой Московской государственной нотариальной  конторой 24 января
</w:t>
      </w:r>
    </w:p>
    <w:p>
      <w:r>
        <w:t xml:space="preserve">1990  г.  но  реестру  К  19д-9090,  от  имени  Грязновой  Наталии
</w:t>
      </w:r>
    </w:p>
    <w:p>
      <w:r>
        <w:t xml:space="preserve">Николаевны, проживающей г.  Москва, ул.  Свободы, д.  7, кв.  6, и
</w:t>
      </w:r>
    </w:p>
    <w:p>
      <w:r>
        <w:t xml:space="preserve">Редина Людмила  Евгеньевна,  проживающая:  г. Москва,  Ярославское
</w:t>
      </w:r>
    </w:p>
    <w:p>
      <w:r>
        <w:t xml:space="preserve">шоссе, д. 33, кв. 190, действующая за свою несовершеннолетнюю дочь
</w:t>
      </w:r>
    </w:p>
    <w:p>
      <w:r>
        <w:t xml:space="preserve">Грязнову Юлию  Сергеевну  1980 г.  рождения,  проживающую там  же,
</w:t>
      </w:r>
    </w:p>
    <w:p>
      <w:r>
        <w:t xml:space="preserve">заключили настоящий договор о нижеследующем:
</w:t>
      </w:r>
    </w:p>
    <w:p>
      <w:r>
        <w:t xml:space="preserve">1.  Гр.  Грязнова  Н.  Н.  и   гр.  Грязнова  Ю.  С.  являются
</w:t>
      </w:r>
    </w:p>
    <w:p>
      <w:r>
        <w:t xml:space="preserve">наследниками к  имуществу  умершего  Грязнова Сергея  Васильевича,
</w:t>
      </w:r>
    </w:p>
    <w:p>
      <w:r>
        <w:t xml:space="preserve">согласно свидетельству  о праве  на  наследство, выданного  Первой
</w:t>
      </w:r>
    </w:p>
    <w:p>
      <w:r>
        <w:t xml:space="preserve">Московской государственной нотариальной  конторой 12  февраля 1990
</w:t>
      </w:r>
    </w:p>
    <w:p>
      <w:r>
        <w:t xml:space="preserve">г. по реестру N 18н-6547, заключающемуся в одной второй (1/2) доле
</w:t>
      </w:r>
    </w:p>
    <w:p>
      <w:r>
        <w:t xml:space="preserve">паенакопления  в   жилищно-строительном  кооперативе   "Нефтяник",
</w:t>
      </w:r>
    </w:p>
    <w:p>
      <w:r>
        <w:t xml:space="preserve">находящемся в  г. Москве,  и автомашине  марки ВАЗ-2106  1982 года
</w:t>
      </w:r>
    </w:p>
    <w:p>
      <w:r>
        <w:t xml:space="preserve">выпуска.
</w:t>
      </w:r>
    </w:p>
    <w:p>
      <w:r>
        <w:t xml:space="preserve">2.  На  основании   ст.  559  ГК   РСФСР  производится  раздел
</w:t>
      </w:r>
    </w:p>
    <w:p>
      <w:r>
        <w:t xml:space="preserve">наследственного имущества, по которому:
</w:t>
      </w:r>
    </w:p>
    <w:p>
      <w:r>
        <w:t xml:space="preserve">а)  в  собственность  Грязновой  Н.  Н.   переходит  1/2  доля
</w:t>
      </w:r>
    </w:p>
    <w:p>
      <w:r>
        <w:t xml:space="preserve">паенакопления в 7КСК "Нефтяник", находящемся в  г. Москве, в сумме
</w:t>
      </w:r>
    </w:p>
    <w:p>
      <w:r>
        <w:t xml:space="preserve">две тысячи сто пятьдесят рублей 67 копеек (2150 р. 67 к.);
</w:t>
      </w:r>
    </w:p>
    <w:p>
      <w:r>
        <w:t xml:space="preserve">б) в собственность Грязновой Ю. С.  переходит автомашина марки
</w:t>
      </w:r>
    </w:p>
    <w:p>
      <w:r>
        <w:t xml:space="preserve">ВАЗ 2106 1982 года  выпуска, двигатель N 546804,  кузов С 5345904,
</w:t>
      </w:r>
    </w:p>
    <w:p>
      <w:r>
        <w:t xml:space="preserve">государственный номерной знак Ю 45 - 34 МО, по оценке восемь тысяч
</w:t>
      </w:r>
    </w:p>
    <w:p>
      <w:r>
        <w:t xml:space="preserve">сто (8100) рублей.
</w:t>
      </w:r>
    </w:p>
    <w:p>
      <w:r>
        <w:t xml:space="preserve">3. Расходы  по заключении  настоящего договора  уплачиваются в
</w:t>
      </w:r>
    </w:p>
    <w:p>
      <w:r>
        <w:t xml:space="preserve">равных долях.
</w:t>
      </w:r>
    </w:p>
    <w:p>
      <w:r>
        <w:t xml:space="preserve">4. Экземпляр  настоящего  договора  хранится  в  делах  Первой
</w:t>
      </w:r>
    </w:p>
    <w:p>
      <w:r>
        <w:t xml:space="preserve">Московской   государственной   нотариальной   конторы,   экземпляр
</w:t>
      </w:r>
    </w:p>
    <w:p>
      <w:r>
        <w:t xml:space="preserve">выдается Грязновой Н.  Н. в лице  представителя Грязновой Е.  С. и
</w:t>
      </w:r>
    </w:p>
    <w:p>
      <w:r>
        <w:t xml:space="preserve">экземпляр выдается Грязновой Ю. С. в лице Рединой Л. Е.
</w:t>
      </w:r>
    </w:p>
    <w:p>
      <w:r>
        <w:t xml:space="preserve">Действующая, по доверенности
</w:t>
      </w:r>
    </w:p>
    <w:p>
      <w:r>
        <w:t xml:space="preserve">Грязнова Елена Сергеевна:
</w:t>
      </w:r>
    </w:p>
    <w:p>
      <w:r>
        <w:t xml:space="preserve">подпись
</w:t>
      </w:r>
    </w:p>
    <w:p>
      <w:r>
        <w:t xml:space="preserve">Действующая за свою несовершеннолетнюю дочь
</w:t>
      </w:r>
    </w:p>
    <w:p>
      <w:r>
        <w:t xml:space="preserve">Редина Людмила Евгеньевна: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2023-10-10T09:38:31.761Z</dcterms:created>
  <dcterms:modified xsi:type="dcterms:W3CDTF">2023-10-10T09:38:31.761Z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